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9410" w14:textId="77777777" w:rsidR="00D67681" w:rsidRPr="00416398" w:rsidRDefault="00D67681" w:rsidP="00D6768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6398">
        <w:rPr>
          <w:rFonts w:ascii="Times New Roman" w:hAnsi="Times New Roman"/>
          <w:b/>
          <w:bCs/>
          <w:sz w:val="24"/>
          <w:szCs w:val="24"/>
        </w:rPr>
        <w:t>DAFTAR PUSTAKA</w:t>
      </w:r>
    </w:p>
    <w:p w14:paraId="0E061111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Al-Qaradawi, Y. (1995). Islam </w:t>
      </w:r>
      <w:proofErr w:type="spellStart"/>
      <w:r w:rsidRPr="00416398">
        <w:rPr>
          <w:rFonts w:ascii="Times New Roman" w:hAnsi="Times New Roman"/>
          <w:sz w:val="24"/>
          <w:szCs w:val="24"/>
        </w:rPr>
        <w:t>sebagai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Jalan Tengah: </w:t>
      </w:r>
      <w:proofErr w:type="spellStart"/>
      <w:r w:rsidRPr="00416398">
        <w:rPr>
          <w:rFonts w:ascii="Times New Roman" w:hAnsi="Times New Roman"/>
          <w:sz w:val="24"/>
          <w:szCs w:val="24"/>
        </w:rPr>
        <w:t>Wasathiyah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Perspektif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Islam. Jakarta: Gema </w:t>
      </w:r>
      <w:proofErr w:type="spellStart"/>
      <w:r w:rsidRPr="00416398">
        <w:rPr>
          <w:rFonts w:ascii="Times New Roman" w:hAnsi="Times New Roman"/>
          <w:sz w:val="24"/>
          <w:szCs w:val="24"/>
        </w:rPr>
        <w:t>Insani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19C97831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Aritonang, S. 2004. </w:t>
      </w:r>
      <w:r w:rsidRPr="00416398">
        <w:rPr>
          <w:rFonts w:ascii="Times New Roman" w:hAnsi="Times New Roman"/>
          <w:i/>
          <w:iCs/>
          <w:sz w:val="24"/>
          <w:szCs w:val="24"/>
        </w:rPr>
        <w:t xml:space="preserve">Model-Model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Perjumpaan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Antara Muslim dan Kristen di Indonesia</w:t>
      </w:r>
      <w:r w:rsidRPr="00416398"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 w:rsidRPr="00416398">
        <w:rPr>
          <w:rFonts w:ascii="Times New Roman" w:hAnsi="Times New Roman"/>
          <w:sz w:val="24"/>
          <w:szCs w:val="24"/>
        </w:rPr>
        <w:t>Penerbit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Gramedia.</w:t>
      </w:r>
    </w:p>
    <w:p w14:paraId="6114C06C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Azka, M., &amp; Abdurrahman, R. (2023).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Multikultural</w:t>
      </w:r>
      <w:proofErr w:type="spellEnd"/>
      <w:r w:rsidRPr="00416398">
        <w:rPr>
          <w:rFonts w:ascii="Times New Roman" w:hAnsi="Times New Roman"/>
          <w:sz w:val="24"/>
          <w:szCs w:val="24"/>
        </w:rPr>
        <w:t>. Jakarta: Pustaka Harmoni.</w:t>
      </w:r>
    </w:p>
    <w:p w14:paraId="7426DA27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en-ID"/>
        </w:rPr>
      </w:pPr>
      <w:r w:rsidRPr="00416398">
        <w:rPr>
          <w:rFonts w:ascii="Times New Roman" w:hAnsi="Times New Roman"/>
          <w:sz w:val="24"/>
          <w:szCs w:val="24"/>
          <w:lang w:val="en-ID"/>
        </w:rPr>
        <w:t xml:space="preserve">Azra, A. (2006). </w:t>
      </w:r>
      <w:r w:rsidRPr="00416398">
        <w:rPr>
          <w:rFonts w:ascii="Times New Roman" w:hAnsi="Times New Roman"/>
          <w:i/>
          <w:iCs/>
          <w:sz w:val="24"/>
          <w:szCs w:val="24"/>
          <w:lang w:val="en-ID"/>
        </w:rPr>
        <w:t xml:space="preserve">Islam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  <w:lang w:val="en-ID"/>
        </w:rPr>
        <w:t>Substantif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  <w:lang w:val="en-ID"/>
        </w:rPr>
        <w:t xml:space="preserve">: Agar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  <w:lang w:val="en-ID"/>
        </w:rPr>
        <w:t>Umat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  <w:lang w:val="en-ID"/>
        </w:rPr>
        <w:t xml:space="preserve"> Tidak Jadi Buih</w:t>
      </w:r>
      <w:r w:rsidRPr="00416398">
        <w:rPr>
          <w:rFonts w:ascii="Times New Roman" w:hAnsi="Times New Roman"/>
          <w:sz w:val="24"/>
          <w:szCs w:val="24"/>
          <w:lang w:val="en-ID"/>
        </w:rPr>
        <w:t>. Bandung: Mizan.</w:t>
      </w:r>
    </w:p>
    <w:p w14:paraId="118C1217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Azra, Azyumardi. 2021. </w:t>
      </w:r>
      <w:r w:rsidRPr="00416398">
        <w:rPr>
          <w:rFonts w:ascii="Times New Roman" w:hAnsi="Times New Roman"/>
          <w:i/>
          <w:iCs/>
          <w:sz w:val="24"/>
          <w:szCs w:val="24"/>
        </w:rPr>
        <w:t xml:space="preserve">Islam dan Negara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Era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Transformasi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 w:rsidRPr="00416398">
        <w:rPr>
          <w:rFonts w:ascii="Times New Roman" w:hAnsi="Times New Roman"/>
          <w:sz w:val="24"/>
          <w:szCs w:val="24"/>
        </w:rPr>
        <w:t>Prenadamedia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Group.</w:t>
      </w:r>
    </w:p>
    <w:p w14:paraId="459EC303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Azyumard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Azra. 2021.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Menjaga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Keharmonisan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Keberagaman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 w:rsidRPr="00416398">
        <w:rPr>
          <w:rFonts w:ascii="Times New Roman" w:hAnsi="Times New Roman"/>
          <w:sz w:val="24"/>
          <w:szCs w:val="24"/>
        </w:rPr>
        <w:t>Penerbit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Mizan.</w:t>
      </w:r>
    </w:p>
    <w:p w14:paraId="76AC2EF1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Azyumardi, Azra. 2019.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Menghindari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Dua Kutub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Ekstrem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Pemahaman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Agama</w:t>
      </w:r>
      <w:r w:rsidRPr="00416398"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 w:rsidRPr="00416398">
        <w:rPr>
          <w:rFonts w:ascii="Times New Roman" w:hAnsi="Times New Roman"/>
          <w:sz w:val="24"/>
          <w:szCs w:val="24"/>
        </w:rPr>
        <w:t>Penerbit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Mizan.</w:t>
      </w:r>
    </w:p>
    <w:p w14:paraId="4691C01F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Azyumardi, Azra. 2019. </w:t>
      </w:r>
      <w:r w:rsidRPr="00416398">
        <w:rPr>
          <w:rFonts w:ascii="Times New Roman" w:hAnsi="Times New Roman"/>
          <w:i/>
          <w:iCs/>
          <w:sz w:val="24"/>
          <w:szCs w:val="24"/>
        </w:rPr>
        <w:t xml:space="preserve">Religiously Based Social Justice dan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Beragama: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Mewujudkan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Keadilan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Sosial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Perjumpaan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Antaragama</w:t>
      </w:r>
      <w:proofErr w:type="spellEnd"/>
      <w:r w:rsidRPr="00416398">
        <w:rPr>
          <w:rFonts w:ascii="Times New Roman" w:hAnsi="Times New Roman"/>
          <w:sz w:val="24"/>
          <w:szCs w:val="24"/>
        </w:rPr>
        <w:t>. Jakarta: Pustaka Masyarakat.</w:t>
      </w:r>
    </w:p>
    <w:p w14:paraId="608446BE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Boland, B.J. 1982. </w:t>
      </w:r>
      <w:r w:rsidRPr="00416398">
        <w:rPr>
          <w:rFonts w:ascii="Times New Roman" w:hAnsi="Times New Roman"/>
          <w:i/>
          <w:iCs/>
          <w:sz w:val="24"/>
          <w:szCs w:val="24"/>
        </w:rPr>
        <w:t>Muslim and Christian Relations in Indonesia: Historical and Contemporary Perspectives</w:t>
      </w:r>
      <w:r w:rsidRPr="00416398">
        <w:rPr>
          <w:rFonts w:ascii="Times New Roman" w:hAnsi="Times New Roman"/>
          <w:sz w:val="24"/>
          <w:szCs w:val="24"/>
        </w:rPr>
        <w:t xml:space="preserve">. Jakarta: Yayasan </w:t>
      </w:r>
      <w:proofErr w:type="spellStart"/>
      <w:r w:rsidRPr="00416398">
        <w:rPr>
          <w:rFonts w:ascii="Times New Roman" w:hAnsi="Times New Roman"/>
          <w:sz w:val="24"/>
          <w:szCs w:val="24"/>
        </w:rPr>
        <w:t>Obor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Indonesia.</w:t>
      </w:r>
    </w:p>
    <w:p w14:paraId="4D9ACCED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Damayanti, Rika, dan Yusri. 2022. “Peran </w:t>
      </w:r>
      <w:proofErr w:type="spellStart"/>
      <w:r w:rsidRPr="00416398">
        <w:rPr>
          <w:rFonts w:ascii="Times New Roman" w:hAnsi="Times New Roman"/>
          <w:sz w:val="24"/>
          <w:szCs w:val="24"/>
        </w:rPr>
        <w:t>Budaya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Lokal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Mewujudkan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Masyarakat </w:t>
      </w:r>
      <w:proofErr w:type="spellStart"/>
      <w:r w:rsidRPr="00416398">
        <w:rPr>
          <w:rFonts w:ascii="Times New Roman" w:hAnsi="Times New Roman"/>
          <w:sz w:val="24"/>
          <w:szCs w:val="24"/>
        </w:rPr>
        <w:t>Multikultural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.”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Al-Adyan Vol. 17, No. 1: 72–80.</w:t>
      </w:r>
    </w:p>
    <w:p w14:paraId="46B47B23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Esposito, John L. 2021. </w:t>
      </w:r>
      <w:r w:rsidRPr="00416398">
        <w:rPr>
          <w:rFonts w:ascii="Times New Roman" w:hAnsi="Times New Roman"/>
          <w:i/>
          <w:iCs/>
          <w:sz w:val="24"/>
          <w:szCs w:val="24"/>
        </w:rPr>
        <w:t>Islam and the Future of Tolerance</w:t>
      </w:r>
      <w:r w:rsidRPr="00416398">
        <w:rPr>
          <w:rFonts w:ascii="Times New Roman" w:hAnsi="Times New Roman"/>
          <w:sz w:val="24"/>
          <w:szCs w:val="24"/>
        </w:rPr>
        <w:t>. New York: Harvard University Press.</w:t>
      </w:r>
    </w:p>
    <w:p w14:paraId="14E4BBCB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>Esposito, John L. 2021</w:t>
      </w:r>
      <w:r w:rsidRPr="00416398">
        <w:rPr>
          <w:rFonts w:ascii="Times New Roman" w:hAnsi="Times New Roman"/>
          <w:i/>
          <w:iCs/>
          <w:sz w:val="24"/>
          <w:szCs w:val="24"/>
        </w:rPr>
        <w:t>. Islam and the West: A Dialogue of Civilizations</w:t>
      </w:r>
      <w:r w:rsidRPr="00416398"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 w:rsidRPr="00416398">
        <w:rPr>
          <w:rFonts w:ascii="Times New Roman" w:hAnsi="Times New Roman"/>
          <w:sz w:val="24"/>
          <w:szCs w:val="24"/>
        </w:rPr>
        <w:t>Serambi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Ilmu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Semesta.</w:t>
      </w:r>
    </w:p>
    <w:p w14:paraId="26051890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Fachry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Ali. 2022.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Ekstremisme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Agama dan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Tantangan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di Indonesia.</w:t>
      </w:r>
      <w:r w:rsidRPr="00416398">
        <w:rPr>
          <w:rFonts w:ascii="Times New Roman" w:hAnsi="Times New Roman"/>
          <w:sz w:val="24"/>
          <w:szCs w:val="24"/>
        </w:rPr>
        <w:t xml:space="preserve"> Yogyakarta: Gading Publishing.</w:t>
      </w:r>
    </w:p>
    <w:p w14:paraId="2C8C2089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Hasyim, Syafiq. 2021. </w:t>
      </w:r>
      <w:r w:rsidRPr="00416398">
        <w:rPr>
          <w:rFonts w:ascii="Times New Roman" w:hAnsi="Times New Roman"/>
          <w:i/>
          <w:iCs/>
          <w:sz w:val="24"/>
          <w:szCs w:val="24"/>
        </w:rPr>
        <w:t xml:space="preserve">Islam Nusantara: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Akomodasi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Budaya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Lokal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Islam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Moderat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>.</w:t>
      </w:r>
      <w:r w:rsidRPr="00416398">
        <w:rPr>
          <w:rFonts w:ascii="Times New Roman" w:hAnsi="Times New Roman"/>
          <w:sz w:val="24"/>
          <w:szCs w:val="24"/>
        </w:rPr>
        <w:t xml:space="preserve"> Jakarta: </w:t>
      </w:r>
      <w:proofErr w:type="spellStart"/>
      <w:r w:rsidRPr="00416398">
        <w:rPr>
          <w:rFonts w:ascii="Times New Roman" w:hAnsi="Times New Roman"/>
          <w:sz w:val="24"/>
          <w:szCs w:val="24"/>
        </w:rPr>
        <w:t>Penerbit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Mizan.</w:t>
      </w:r>
    </w:p>
    <w:p w14:paraId="16C8E18B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Institut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Leimena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2020. </w:t>
      </w:r>
      <w:r w:rsidRPr="00416398">
        <w:rPr>
          <w:rFonts w:ascii="Times New Roman" w:hAnsi="Times New Roman"/>
          <w:i/>
          <w:iCs/>
          <w:sz w:val="24"/>
          <w:szCs w:val="24"/>
        </w:rPr>
        <w:t xml:space="preserve">Covenantal Pluralism: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Pendekatan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Baru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Perjumpaan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Antara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Umat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Islam dan Kristen</w:t>
      </w:r>
      <w:r w:rsidRPr="00416398"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 w:rsidRPr="00416398">
        <w:rPr>
          <w:rFonts w:ascii="Times New Roman" w:hAnsi="Times New Roman"/>
          <w:sz w:val="24"/>
          <w:szCs w:val="24"/>
        </w:rPr>
        <w:t>Leimena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Institute.</w:t>
      </w:r>
    </w:p>
    <w:p w14:paraId="338146B2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Kementerian Agama Republik Indonesia. (2024).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Peraturan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Menteri Agama Republik Indonesia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Nomor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3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Tahun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2024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tentang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Tata Cara Koordinasi,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Pemantauan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Evaluasi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Pelaporan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lastRenderedPageBreak/>
        <w:t>Penyelenggaraan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Penguatan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Jakarta: Kementerian Agama Republik Indonesia. </w:t>
      </w:r>
      <w:proofErr w:type="spellStart"/>
      <w:r w:rsidRPr="00416398">
        <w:rPr>
          <w:rFonts w:ascii="Times New Roman" w:hAnsi="Times New Roman"/>
          <w:sz w:val="24"/>
          <w:szCs w:val="24"/>
        </w:rPr>
        <w:t>Diakses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https://peraturan.kemenag.go.id</w:t>
      </w:r>
    </w:p>
    <w:p w14:paraId="0181F329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Kementerian Agama Republik Indonesia. 2019.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Jakarta: Badan </w:t>
      </w:r>
      <w:proofErr w:type="spellStart"/>
      <w:r w:rsidRPr="00416398">
        <w:rPr>
          <w:rFonts w:ascii="Times New Roman" w:hAnsi="Times New Roman"/>
          <w:sz w:val="24"/>
          <w:szCs w:val="24"/>
        </w:rPr>
        <w:t>Litbang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Diklat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Kemenag RI.</w:t>
      </w:r>
    </w:p>
    <w:p w14:paraId="715A0CDC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Kementerian Agama Republik Indonesia. 2019.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Pedoman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di Indonesia</w:t>
      </w:r>
      <w:r w:rsidRPr="00416398">
        <w:rPr>
          <w:rFonts w:ascii="Times New Roman" w:hAnsi="Times New Roman"/>
          <w:sz w:val="24"/>
          <w:szCs w:val="24"/>
        </w:rPr>
        <w:t>. Jakarta: Kementerian Agama RI.</w:t>
      </w:r>
    </w:p>
    <w:p w14:paraId="26AC5121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Kementerian Agama Republik Indonesia. 2019.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Pedoman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Beragama: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Menjaga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Keberagaman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Bingkai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Kebangsaan</w:t>
      </w:r>
      <w:proofErr w:type="spellEnd"/>
      <w:r w:rsidRPr="00416398">
        <w:rPr>
          <w:rFonts w:ascii="Times New Roman" w:hAnsi="Times New Roman"/>
          <w:sz w:val="24"/>
          <w:szCs w:val="24"/>
        </w:rPr>
        <w:t>. Jakarta: Kementerian Agama RI.</w:t>
      </w:r>
    </w:p>
    <w:p w14:paraId="3BB13216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>Knitter, Paul F. (2002). Introducing Theologies of Religions. Maryknoll, NY: Orbis Books.</w:t>
      </w:r>
    </w:p>
    <w:p w14:paraId="17DB3A54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Koentjaraningrat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. (2009).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  <w:lang w:val="en-ID"/>
        </w:rPr>
        <w:t>Pengantar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  <w:lang w:val="en-ID"/>
        </w:rPr>
        <w:t>Ilmu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  <w:lang w:val="en-ID"/>
        </w:rPr>
        <w:t xml:space="preserve"> Antropologi</w:t>
      </w:r>
      <w:r w:rsidRPr="00416398">
        <w:rPr>
          <w:rFonts w:ascii="Times New Roman" w:hAnsi="Times New Roman"/>
          <w:sz w:val="24"/>
          <w:szCs w:val="24"/>
          <w:lang w:val="en-ID"/>
        </w:rPr>
        <w:t xml:space="preserve">. Jakarta: </w:t>
      </w: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Rineka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 Cipta.</w:t>
      </w:r>
    </w:p>
    <w:p w14:paraId="5059752B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416398">
        <w:rPr>
          <w:rFonts w:ascii="Times New Roman" w:hAnsi="Times New Roman"/>
          <w:sz w:val="24"/>
          <w:szCs w:val="24"/>
          <w:lang w:val="en-ID"/>
        </w:rPr>
        <w:t>llport</w:t>
      </w:r>
      <w:proofErr w:type="spellEnd"/>
      <w:r w:rsidRPr="00416398">
        <w:rPr>
          <w:rFonts w:ascii="Times New Roman" w:hAnsi="Times New Roman"/>
          <w:sz w:val="24"/>
          <w:szCs w:val="24"/>
          <w:lang w:val="en-ID"/>
        </w:rPr>
        <w:t xml:space="preserve">, G. W. (1954). </w:t>
      </w:r>
      <w:r w:rsidRPr="00416398">
        <w:rPr>
          <w:rFonts w:ascii="Times New Roman" w:hAnsi="Times New Roman"/>
          <w:i/>
          <w:iCs/>
          <w:sz w:val="24"/>
          <w:szCs w:val="24"/>
          <w:lang w:val="en-ID"/>
        </w:rPr>
        <w:t>The Nature of Prejudice</w:t>
      </w:r>
      <w:r w:rsidRPr="00416398">
        <w:rPr>
          <w:rFonts w:ascii="Times New Roman" w:hAnsi="Times New Roman"/>
          <w:sz w:val="24"/>
          <w:szCs w:val="24"/>
          <w:lang w:val="en-ID"/>
        </w:rPr>
        <w:t>. Massachusetts: Addison-Wesley.</w:t>
      </w:r>
    </w:p>
    <w:p w14:paraId="12F0C57F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en-ID"/>
        </w:rPr>
      </w:pPr>
      <w:r w:rsidRPr="00416398">
        <w:rPr>
          <w:rFonts w:ascii="Times New Roman" w:hAnsi="Times New Roman"/>
          <w:sz w:val="24"/>
          <w:szCs w:val="24"/>
          <w:lang w:val="en-ID"/>
        </w:rPr>
        <w:t xml:space="preserve">Miles, M. B., &amp; Huberman, A. M. (1994). </w:t>
      </w:r>
      <w:r w:rsidRPr="00416398">
        <w:rPr>
          <w:rFonts w:ascii="Times New Roman" w:hAnsi="Times New Roman"/>
          <w:i/>
          <w:iCs/>
          <w:sz w:val="24"/>
          <w:szCs w:val="24"/>
          <w:lang w:val="en-ID"/>
        </w:rPr>
        <w:t>Qualitative Data Analysis: An Expanded Sourcebook</w:t>
      </w:r>
      <w:r w:rsidRPr="00416398">
        <w:rPr>
          <w:rFonts w:ascii="Times New Roman" w:hAnsi="Times New Roman"/>
          <w:sz w:val="24"/>
          <w:szCs w:val="24"/>
          <w:lang w:val="en-ID"/>
        </w:rPr>
        <w:t>. California: Sage Publications.</w:t>
      </w:r>
    </w:p>
    <w:p w14:paraId="39D54891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Miroslav Volf. 2011. </w:t>
      </w:r>
      <w:r w:rsidRPr="00416398">
        <w:rPr>
          <w:rFonts w:ascii="Times New Roman" w:hAnsi="Times New Roman"/>
          <w:i/>
          <w:iCs/>
          <w:sz w:val="24"/>
          <w:szCs w:val="24"/>
        </w:rPr>
        <w:t>Allah: A Christian Response to Islam</w:t>
      </w:r>
      <w:r w:rsidRPr="00416398">
        <w:rPr>
          <w:rFonts w:ascii="Times New Roman" w:hAnsi="Times New Roman"/>
          <w:sz w:val="24"/>
          <w:szCs w:val="24"/>
        </w:rPr>
        <w:t xml:space="preserve">. New York: </w:t>
      </w:r>
      <w:proofErr w:type="spellStart"/>
      <w:r w:rsidRPr="00416398">
        <w:rPr>
          <w:rFonts w:ascii="Times New Roman" w:hAnsi="Times New Roman"/>
          <w:sz w:val="24"/>
          <w:szCs w:val="24"/>
        </w:rPr>
        <w:t>HarperOne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464DBBB1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Muhammad, Arief. 2021. </w:t>
      </w:r>
      <w:r w:rsidRPr="00416398">
        <w:rPr>
          <w:rFonts w:ascii="Times New Roman" w:hAnsi="Times New Roman"/>
          <w:i/>
          <w:iCs/>
          <w:sz w:val="24"/>
          <w:szCs w:val="24"/>
        </w:rPr>
        <w:t xml:space="preserve">Sejarah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Perjumpaan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Islam dan Kristen di Indonesia: Pelajaran dan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Tantangan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Masa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Depan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 w:rsidRPr="00416398">
        <w:rPr>
          <w:rFonts w:ascii="Times New Roman" w:hAnsi="Times New Roman"/>
          <w:sz w:val="24"/>
          <w:szCs w:val="24"/>
        </w:rPr>
        <w:t>Penerbit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Insist.</w:t>
      </w:r>
    </w:p>
    <w:p w14:paraId="2F26470D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Mukhibat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M. 2020.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Sosial di Indonesia</w:t>
      </w:r>
      <w:r w:rsidRPr="00416398">
        <w:rPr>
          <w:rFonts w:ascii="Times New Roman" w:hAnsi="Times New Roman"/>
          <w:sz w:val="24"/>
          <w:szCs w:val="24"/>
        </w:rPr>
        <w:t>. Yogyakarta: Gadjah Mada University Press.</w:t>
      </w:r>
    </w:p>
    <w:p w14:paraId="6A8077B7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Mukhibat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Muhammad. 2020.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Konsep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Masyarakat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Multikultural</w:t>
      </w:r>
      <w:proofErr w:type="spellEnd"/>
      <w:r w:rsidRPr="00416398">
        <w:rPr>
          <w:rFonts w:ascii="Times New Roman" w:hAnsi="Times New Roman"/>
          <w:sz w:val="24"/>
          <w:szCs w:val="24"/>
        </w:rPr>
        <w:t>. Yogyakarta: Pustaka Pelajar.</w:t>
      </w:r>
    </w:p>
    <w:p w14:paraId="5D7D97F2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Mukhibat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2020.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Toleransi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Perspektif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Islam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Moderat</w:t>
      </w:r>
      <w:proofErr w:type="spellEnd"/>
      <w:r w:rsidRPr="00416398">
        <w:rPr>
          <w:rFonts w:ascii="Times New Roman" w:hAnsi="Times New Roman"/>
          <w:sz w:val="24"/>
          <w:szCs w:val="24"/>
        </w:rPr>
        <w:t>. Surabaya: UIN Sunan Ampel Press.</w:t>
      </w:r>
    </w:p>
    <w:p w14:paraId="363B1168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Mun’im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Sirry. 2022.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Perjumpaan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Antara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Umat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Islam dan Kristen: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Menjaga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Harmoni di Dunia yang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Terhubung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 w:rsidRPr="00416398">
        <w:rPr>
          <w:rFonts w:ascii="Times New Roman" w:hAnsi="Times New Roman"/>
          <w:sz w:val="24"/>
          <w:szCs w:val="24"/>
        </w:rPr>
        <w:t>Penerbit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Bina Ilmu.</w:t>
      </w:r>
    </w:p>
    <w:p w14:paraId="13178B3D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Munif, M., Nurdin, E. S., &amp; Rahmat, R. (2023).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Perspektif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Sosial </w:t>
      </w:r>
      <w:proofErr w:type="spellStart"/>
      <w:r w:rsidRPr="00416398">
        <w:rPr>
          <w:rFonts w:ascii="Times New Roman" w:hAnsi="Times New Roman"/>
          <w:sz w:val="24"/>
          <w:szCs w:val="24"/>
        </w:rPr>
        <w:t>Budaya</w:t>
      </w:r>
      <w:proofErr w:type="spellEnd"/>
      <w:r w:rsidRPr="00416398">
        <w:rPr>
          <w:rFonts w:ascii="Times New Roman" w:hAnsi="Times New Roman"/>
          <w:sz w:val="24"/>
          <w:szCs w:val="24"/>
        </w:rPr>
        <w:t>. Bandung: Pustaka Setia.</w:t>
      </w:r>
    </w:p>
    <w:p w14:paraId="09456F71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Nafiah Mufidatun. 2020. "Peace Camp dan </w:t>
      </w:r>
      <w:proofErr w:type="spellStart"/>
      <w:r w:rsidRPr="00416398">
        <w:rPr>
          <w:rFonts w:ascii="Times New Roman" w:hAnsi="Times New Roman"/>
          <w:sz w:val="24"/>
          <w:szCs w:val="24"/>
        </w:rPr>
        <w:t>Interaksi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Sosial Pemuda Muslim-Kristen: </w:t>
      </w:r>
      <w:proofErr w:type="spellStart"/>
      <w:r w:rsidRPr="00416398">
        <w:rPr>
          <w:rFonts w:ascii="Times New Roman" w:hAnsi="Times New Roman"/>
          <w:sz w:val="24"/>
          <w:szCs w:val="24"/>
        </w:rPr>
        <w:t>Membangun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Komunikasi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Lintas Agama."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Studi Agama</w:t>
      </w:r>
      <w:r w:rsidRPr="00416398">
        <w:rPr>
          <w:rFonts w:ascii="Times New Roman" w:hAnsi="Times New Roman"/>
          <w:sz w:val="24"/>
          <w:szCs w:val="24"/>
        </w:rPr>
        <w:t xml:space="preserve"> 10(3): 91-103.</w:t>
      </w:r>
    </w:p>
    <w:p w14:paraId="47D0F214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Nashir, Riza. 2022. </w:t>
      </w:r>
      <w:r w:rsidRPr="00416398">
        <w:rPr>
          <w:rFonts w:ascii="Times New Roman" w:hAnsi="Times New Roman"/>
          <w:i/>
          <w:iCs/>
          <w:sz w:val="24"/>
          <w:szCs w:val="24"/>
        </w:rPr>
        <w:t xml:space="preserve">Strategi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di Indonesia: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Tantangan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dan Harapan</w:t>
      </w:r>
      <w:r w:rsidRPr="00416398">
        <w:rPr>
          <w:rFonts w:ascii="Times New Roman" w:hAnsi="Times New Roman"/>
          <w:sz w:val="24"/>
          <w:szCs w:val="24"/>
        </w:rPr>
        <w:t xml:space="preserve">. Surabaya: </w:t>
      </w:r>
      <w:proofErr w:type="spellStart"/>
      <w:r w:rsidRPr="00416398">
        <w:rPr>
          <w:rFonts w:ascii="Times New Roman" w:hAnsi="Times New Roman"/>
          <w:sz w:val="24"/>
          <w:szCs w:val="24"/>
        </w:rPr>
        <w:t>Grafindo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35E3D3AA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lastRenderedPageBreak/>
        <w:t xml:space="preserve">Pontifical Council for Interreligious Dialogue &amp; Congregation for the Evangelization of Peoples. (1991). Dialogue and Proclamation: Reflection and Orientations on Interreligious Dialogue and the Proclamation of the Gospel of Jesus Christ. Vatican City: </w:t>
      </w:r>
      <w:proofErr w:type="spellStart"/>
      <w:r w:rsidRPr="00416398">
        <w:rPr>
          <w:rFonts w:ascii="Times New Roman" w:hAnsi="Times New Roman"/>
          <w:sz w:val="24"/>
          <w:szCs w:val="24"/>
        </w:rPr>
        <w:t>Libreria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Editrice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Vaticana.</w:t>
      </w:r>
    </w:p>
    <w:p w14:paraId="003BF7E7" w14:textId="77777777" w:rsidR="00D67681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53393">
        <w:rPr>
          <w:rFonts w:ascii="Times New Roman" w:hAnsi="Times New Roman"/>
          <w:sz w:val="24"/>
          <w:szCs w:val="24"/>
        </w:rPr>
        <w:t xml:space="preserve">Putnam, Robert D. 2000. </w:t>
      </w:r>
      <w:r w:rsidRPr="00B53393">
        <w:rPr>
          <w:rFonts w:ascii="Times New Roman" w:hAnsi="Times New Roman"/>
          <w:i/>
          <w:iCs/>
          <w:sz w:val="24"/>
          <w:szCs w:val="24"/>
        </w:rPr>
        <w:t>Bowling Alone: The Collapse and Revival of American Community.</w:t>
      </w:r>
      <w:r w:rsidRPr="00B53393">
        <w:rPr>
          <w:rFonts w:ascii="Times New Roman" w:hAnsi="Times New Roman"/>
          <w:sz w:val="24"/>
          <w:szCs w:val="24"/>
        </w:rPr>
        <w:t xml:space="preserve"> New York: Simon &amp; Schuster.</w:t>
      </w:r>
    </w:p>
    <w:p w14:paraId="17A215EA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Saptenno, Erwin. 2019. "Dialog </w:t>
      </w:r>
      <w:proofErr w:type="spellStart"/>
      <w:r w:rsidRPr="00416398">
        <w:rPr>
          <w:rFonts w:ascii="Times New Roman" w:hAnsi="Times New Roman"/>
          <w:sz w:val="24"/>
          <w:szCs w:val="24"/>
        </w:rPr>
        <w:t>Antaragama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Rekonsiliasi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Maluku."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Antaragama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15(2): 134-148.</w:t>
      </w:r>
    </w:p>
    <w:p w14:paraId="402F5FF1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Shihab Alwi. 2020.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Perspektif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Agama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Mewujudkan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Perdamaian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Dunia</w:t>
      </w:r>
      <w:r w:rsidRPr="00416398">
        <w:rPr>
          <w:rFonts w:ascii="Times New Roman" w:hAnsi="Times New Roman"/>
          <w:sz w:val="24"/>
          <w:szCs w:val="24"/>
        </w:rPr>
        <w:t>. Jakarta: Mizan.</w:t>
      </w:r>
    </w:p>
    <w:p w14:paraId="74806FA7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>Swidler, Leonard. (1983). The Dialogue Decalogue: Ground Rules for Interreligious Dialogue. Journal of Ecumenical Studies, 20(1), 1–4.</w:t>
      </w:r>
    </w:p>
    <w:p w14:paraId="7E485A8B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>Syachrizal, Faisal. 2023. "</w:t>
      </w:r>
      <w:proofErr w:type="spellStart"/>
      <w:r w:rsidRPr="00416398">
        <w:rPr>
          <w:rFonts w:ascii="Times New Roman" w:hAnsi="Times New Roman"/>
          <w:sz w:val="24"/>
          <w:szCs w:val="24"/>
        </w:rPr>
        <w:t>Toleransi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Sosial di Jember: Studi </w:t>
      </w:r>
      <w:proofErr w:type="spellStart"/>
      <w:r w:rsidRPr="00416398">
        <w:rPr>
          <w:rFonts w:ascii="Times New Roman" w:hAnsi="Times New Roman"/>
          <w:sz w:val="24"/>
          <w:szCs w:val="24"/>
        </w:rPr>
        <w:t>Kasus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Umat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Islam dan Kristen."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Kajian Sosial</w:t>
      </w:r>
      <w:r w:rsidRPr="00416398">
        <w:rPr>
          <w:rFonts w:ascii="Times New Roman" w:hAnsi="Times New Roman"/>
          <w:sz w:val="24"/>
          <w:szCs w:val="24"/>
        </w:rPr>
        <w:t xml:space="preserve"> 18(1): 45-58.</w:t>
      </w:r>
    </w:p>
    <w:p w14:paraId="38C67085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Tilaar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H. A. R. 2019. </w:t>
      </w:r>
      <w:r w:rsidRPr="00416398">
        <w:rPr>
          <w:rFonts w:ascii="Times New Roman" w:hAnsi="Times New Roman"/>
          <w:i/>
          <w:iCs/>
          <w:sz w:val="24"/>
          <w:szCs w:val="24"/>
        </w:rPr>
        <w:t xml:space="preserve">Pendidikan Agama Kristen dan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Beragama: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Menumbuhkan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Toleransi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di Era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Pluralisme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Jakarta: BPK </w:t>
      </w:r>
      <w:proofErr w:type="spellStart"/>
      <w:r w:rsidRPr="00416398">
        <w:rPr>
          <w:rFonts w:ascii="Times New Roman" w:hAnsi="Times New Roman"/>
          <w:sz w:val="24"/>
          <w:szCs w:val="24"/>
        </w:rPr>
        <w:t>Gunung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Mulia.</w:t>
      </w:r>
    </w:p>
    <w:p w14:paraId="2FD7790E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Tumanan</w:t>
      </w:r>
      <w:proofErr w:type="spellEnd"/>
      <w:r w:rsidRPr="00416398">
        <w:rPr>
          <w:rFonts w:ascii="Times New Roman" w:hAnsi="Times New Roman"/>
          <w:sz w:val="24"/>
          <w:szCs w:val="24"/>
        </w:rPr>
        <w:t>, Dwi, dan Timu, Rina. 2023. "</w:t>
      </w:r>
      <w:proofErr w:type="spellStart"/>
      <w:r w:rsidRPr="00416398">
        <w:rPr>
          <w:rFonts w:ascii="Times New Roman" w:hAnsi="Times New Roman"/>
          <w:sz w:val="24"/>
          <w:szCs w:val="24"/>
        </w:rPr>
        <w:t>Pengaruh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Budaya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Lokal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Perjumpaan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Antara </w:t>
      </w:r>
      <w:proofErr w:type="spellStart"/>
      <w:r w:rsidRPr="00416398">
        <w:rPr>
          <w:rFonts w:ascii="Times New Roman" w:hAnsi="Times New Roman"/>
          <w:sz w:val="24"/>
          <w:szCs w:val="24"/>
        </w:rPr>
        <w:t>Umat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Muslim dan Kristen di </w:t>
      </w:r>
      <w:proofErr w:type="spellStart"/>
      <w:r w:rsidRPr="00416398">
        <w:rPr>
          <w:rFonts w:ascii="Times New Roman" w:hAnsi="Times New Roman"/>
          <w:sz w:val="24"/>
          <w:szCs w:val="24"/>
        </w:rPr>
        <w:t>Toraja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."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Budaya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Keagamaan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9(1): 75-89.</w:t>
      </w:r>
    </w:p>
    <w:p w14:paraId="784BE6A6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Wahid Abdurrahman. 2003.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Pluralisme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Perjumpaan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Antaragama</w:t>
      </w:r>
      <w:r w:rsidRPr="00416398">
        <w:rPr>
          <w:rFonts w:ascii="Times New Roman" w:hAnsi="Times New Roman"/>
          <w:sz w:val="24"/>
          <w:szCs w:val="24"/>
        </w:rPr>
        <w:t>. Jakarta: Mizan.</w:t>
      </w:r>
    </w:p>
    <w:p w14:paraId="12DC62F9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Yafiq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A. 2020. "Model </w:t>
      </w:r>
      <w:proofErr w:type="spellStart"/>
      <w:r w:rsidRPr="00416398">
        <w:rPr>
          <w:rFonts w:ascii="Times New Roman" w:hAnsi="Times New Roman"/>
          <w:sz w:val="24"/>
          <w:szCs w:val="24"/>
        </w:rPr>
        <w:t>Perjumpaan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Islam-Kristen </w:t>
      </w:r>
      <w:proofErr w:type="spellStart"/>
      <w:r w:rsidRPr="00416398">
        <w:rPr>
          <w:rFonts w:ascii="Times New Roman" w:hAnsi="Times New Roman"/>
          <w:sz w:val="24"/>
          <w:szCs w:val="24"/>
        </w:rPr>
        <w:t>Melalui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Kegiatan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Sosial Bersama."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Sosial dan Agama</w:t>
      </w:r>
      <w:r w:rsidRPr="00416398">
        <w:rPr>
          <w:rFonts w:ascii="Times New Roman" w:hAnsi="Times New Roman"/>
          <w:sz w:val="24"/>
          <w:szCs w:val="24"/>
        </w:rPr>
        <w:t xml:space="preserve"> 12(2): 78-92.</w:t>
      </w:r>
    </w:p>
    <w:p w14:paraId="2BCD96E4" w14:textId="77777777" w:rsidR="00D67681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Zulkarnain. 2023. </w:t>
      </w:r>
      <w:r w:rsidRPr="00416398">
        <w:rPr>
          <w:rFonts w:ascii="Times New Roman" w:hAnsi="Times New Roman"/>
          <w:i/>
          <w:iCs/>
          <w:sz w:val="24"/>
          <w:szCs w:val="24"/>
        </w:rPr>
        <w:t xml:space="preserve">“Narasi Damai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Dakwah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Digital:</w:t>
      </w:r>
      <w:r w:rsidRPr="00416398">
        <w:rPr>
          <w:rFonts w:ascii="Times New Roman" w:hAnsi="Times New Roman"/>
          <w:sz w:val="24"/>
          <w:szCs w:val="24"/>
        </w:rPr>
        <w:t xml:space="preserve"> Strategi </w:t>
      </w:r>
      <w:proofErr w:type="spellStart"/>
      <w:r w:rsidRPr="00416398">
        <w:rPr>
          <w:rFonts w:ascii="Times New Roman" w:hAnsi="Times New Roman"/>
          <w:sz w:val="24"/>
          <w:szCs w:val="24"/>
        </w:rPr>
        <w:t>Menghindari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Ekstremisme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Keagamaan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.”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Jurnal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Komunikasi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Islam </w:t>
      </w:r>
      <w:r w:rsidRPr="00416398">
        <w:rPr>
          <w:rFonts w:ascii="Times New Roman" w:hAnsi="Times New Roman"/>
          <w:sz w:val="24"/>
          <w:szCs w:val="24"/>
        </w:rPr>
        <w:t>Vol. 13, No. 2: 98–108.</w:t>
      </w:r>
    </w:p>
    <w:p w14:paraId="092277A8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A551ECF" w14:textId="77777777" w:rsidR="00D67681" w:rsidRPr="00416398" w:rsidRDefault="00D67681" w:rsidP="00D67681">
      <w:pPr>
        <w:spacing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CFD815" w14:textId="77777777" w:rsidR="00702804" w:rsidRDefault="00702804"/>
    <w:sectPr w:rsidR="00702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81"/>
    <w:rsid w:val="002C4AD4"/>
    <w:rsid w:val="00310243"/>
    <w:rsid w:val="00311962"/>
    <w:rsid w:val="00462C07"/>
    <w:rsid w:val="005B69D2"/>
    <w:rsid w:val="00702804"/>
    <w:rsid w:val="0076559C"/>
    <w:rsid w:val="00920601"/>
    <w:rsid w:val="00C8008E"/>
    <w:rsid w:val="00CF22D1"/>
    <w:rsid w:val="00D26964"/>
    <w:rsid w:val="00D67681"/>
    <w:rsid w:val="00E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E472"/>
  <w15:chartTrackingRefBased/>
  <w15:docId w15:val="{2A1316BB-1AAC-440F-A0B4-F33B7FB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681"/>
    <w:pPr>
      <w:spacing w:after="200" w:line="276" w:lineRule="auto"/>
    </w:pPr>
    <w:rPr>
      <w:rFonts w:ascii="Calibri" w:eastAsia="SimSun" w:hAnsi="Calibri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6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d-ID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6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d-ID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6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d-ID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6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d-ID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6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d-ID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68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d-ID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68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d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68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d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68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d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68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6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681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681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681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68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68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68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68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D6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768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6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d-ID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768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D676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d-ID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768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D676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d-ID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76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d-ID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681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D67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Marfen Matara</dc:creator>
  <cp:keywords/>
  <dc:description/>
  <cp:lastModifiedBy>Marfen Matara</cp:lastModifiedBy>
  <cp:revision>1</cp:revision>
  <dcterms:created xsi:type="dcterms:W3CDTF">2026-02-19T04:51:00Z</dcterms:created>
  <dcterms:modified xsi:type="dcterms:W3CDTF">2026-02-19T04:53:00Z</dcterms:modified>
</cp:coreProperties>
</file>